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0962" w14:textId="77777777" w:rsidR="00EF47D8" w:rsidRPr="009C79EB" w:rsidRDefault="00EF47D8" w:rsidP="00EF47D8">
      <w:pPr>
        <w:rPr>
          <w:rFonts w:ascii="Times New Roman" w:hAnsi="Times New Roman" w:cs="Times New Roman"/>
          <w:b/>
          <w:bCs/>
          <w:lang w:val="en-US"/>
        </w:rPr>
      </w:pPr>
      <w:r w:rsidRPr="009C79EB">
        <w:rPr>
          <w:rFonts w:ascii="Times New Roman" w:hAnsi="Times New Roman" w:cs="Times New Roman"/>
          <w:b/>
          <w:bCs/>
          <w:lang w:val="en-US"/>
        </w:rPr>
        <w:t>ADRIAN PACI</w:t>
      </w:r>
    </w:p>
    <w:p w14:paraId="373AA9E0"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 xml:space="preserve">Adrian </w:t>
      </w:r>
      <w:proofErr w:type="spellStart"/>
      <w:r w:rsidRPr="00416138">
        <w:rPr>
          <w:rFonts w:ascii="Times New Roman" w:hAnsi="Times New Roman" w:cs="Times New Roman"/>
          <w:lang w:val="en-US"/>
        </w:rPr>
        <w:t>Paci</w:t>
      </w:r>
      <w:proofErr w:type="spellEnd"/>
      <w:r w:rsidRPr="00416138">
        <w:rPr>
          <w:rFonts w:ascii="Times New Roman" w:hAnsi="Times New Roman" w:cs="Times New Roman"/>
          <w:lang w:val="en-US"/>
        </w:rPr>
        <w:t xml:space="preserve"> (born in 1969 in Shkoder, Albania) studied painting at the Academy of Art of</w:t>
      </w:r>
    </w:p>
    <w:p w14:paraId="6093D5D5"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Tirana. In 1997 he moved to Milan where he lives and works. Throughout his career he</w:t>
      </w:r>
    </w:p>
    <w:p w14:paraId="227F35F4"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held numerous solo shows in various international institutions such as: Museum of arts,</w:t>
      </w:r>
    </w:p>
    <w:p w14:paraId="0545A8DC" w14:textId="77777777" w:rsidR="00EF47D8" w:rsidRPr="00416138" w:rsidRDefault="00EF47D8" w:rsidP="00EF47D8">
      <w:pPr>
        <w:rPr>
          <w:rFonts w:ascii="Times New Roman" w:hAnsi="Times New Roman" w:cs="Times New Roman"/>
        </w:rPr>
      </w:pPr>
      <w:r w:rsidRPr="00416138">
        <w:rPr>
          <w:rFonts w:ascii="Times New Roman" w:hAnsi="Times New Roman" w:cs="Times New Roman"/>
        </w:rPr>
        <w:t>Haifa (2022); Kunsthalle, Krems (2019); Galleria Nazionale delle Arti, Tirana (2019); Chiostri</w:t>
      </w:r>
    </w:p>
    <w:p w14:paraId="5C6BC3E1" w14:textId="77777777" w:rsidR="00EF47D8" w:rsidRPr="00416138" w:rsidRDefault="00EF47D8" w:rsidP="00EF47D8">
      <w:pPr>
        <w:rPr>
          <w:rFonts w:ascii="Times New Roman" w:hAnsi="Times New Roman" w:cs="Times New Roman"/>
        </w:rPr>
      </w:pPr>
      <w:r w:rsidRPr="00416138">
        <w:rPr>
          <w:rFonts w:ascii="Times New Roman" w:hAnsi="Times New Roman" w:cs="Times New Roman"/>
        </w:rPr>
        <w:t>di Sant'Eustorgio, Milan (2017) Museo Novecento, Florence (2017); MAC, Musée d'Art</w:t>
      </w:r>
    </w:p>
    <w:p w14:paraId="2D468547" w14:textId="77777777" w:rsidR="00EF47D8" w:rsidRPr="00416138" w:rsidRDefault="00EF47D8" w:rsidP="00EF47D8">
      <w:pPr>
        <w:rPr>
          <w:rFonts w:ascii="Times New Roman" w:hAnsi="Times New Roman" w:cs="Times New Roman"/>
        </w:rPr>
      </w:pPr>
      <w:r w:rsidRPr="00416138">
        <w:rPr>
          <w:rFonts w:ascii="Times New Roman" w:hAnsi="Times New Roman" w:cs="Times New Roman"/>
        </w:rPr>
        <w:t>Contemporain de Montréal (2014); Padiglione d'Arte Contemporanea - PAC, Milan (2014);</w:t>
      </w:r>
    </w:p>
    <w:p w14:paraId="0573B5E9" w14:textId="77777777" w:rsidR="00EF47D8" w:rsidRPr="00416138" w:rsidRDefault="00EF47D8" w:rsidP="00EF47D8">
      <w:pPr>
        <w:rPr>
          <w:rFonts w:ascii="Times New Roman" w:hAnsi="Times New Roman" w:cs="Times New Roman"/>
        </w:rPr>
      </w:pPr>
      <w:r w:rsidRPr="00416138">
        <w:rPr>
          <w:rFonts w:ascii="Times New Roman" w:hAnsi="Times New Roman" w:cs="Times New Roman"/>
        </w:rPr>
        <w:t>Jeu de Paume, Paris (2013); Bloomberg Space, London (2010); The Center for</w:t>
      </w:r>
    </w:p>
    <w:p w14:paraId="43165933" w14:textId="77777777" w:rsidR="00EF47D8" w:rsidRPr="00416138" w:rsidRDefault="00EF47D8" w:rsidP="00EF47D8">
      <w:pPr>
        <w:rPr>
          <w:rFonts w:ascii="Times New Roman" w:hAnsi="Times New Roman" w:cs="Times New Roman"/>
        </w:rPr>
      </w:pPr>
      <w:r w:rsidRPr="00416138">
        <w:rPr>
          <w:rFonts w:ascii="Times New Roman" w:hAnsi="Times New Roman" w:cs="Times New Roman"/>
        </w:rPr>
        <w:t>Contemporary Art - CCA, Tel Aviv (2009); MoMA PS1, New York (2006) and</w:t>
      </w:r>
    </w:p>
    <w:p w14:paraId="4B68E426"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Contemporary Arts Museum, Houston (2005).</w:t>
      </w:r>
    </w:p>
    <w:p w14:paraId="120571DB"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 xml:space="preserve">Amongst the various group shows, Adrian </w:t>
      </w:r>
      <w:proofErr w:type="spellStart"/>
      <w:r w:rsidRPr="00416138">
        <w:rPr>
          <w:rFonts w:ascii="Times New Roman" w:hAnsi="Times New Roman" w:cs="Times New Roman"/>
          <w:lang w:val="en-US"/>
        </w:rPr>
        <w:t>Paci's</w:t>
      </w:r>
      <w:proofErr w:type="spellEnd"/>
      <w:r w:rsidRPr="00416138">
        <w:rPr>
          <w:rFonts w:ascii="Times New Roman" w:hAnsi="Times New Roman" w:cs="Times New Roman"/>
          <w:lang w:val="en-US"/>
        </w:rPr>
        <w:t xml:space="preserve"> work has also been featured in the 48th</w:t>
      </w:r>
    </w:p>
    <w:p w14:paraId="75ED8F2F"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and the 51st edition of the International Art Exhibition - La Biennale di</w:t>
      </w:r>
    </w:p>
    <w:p w14:paraId="359AF9DB"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Venezia (respectively in 1999 and 2005); in the 15th Biennale of Sydney (2006); in the 15th</w:t>
      </w:r>
    </w:p>
    <w:p w14:paraId="15702319" w14:textId="77777777" w:rsidR="00EF47D8" w:rsidRPr="00416138" w:rsidRDefault="00EF47D8" w:rsidP="00EF47D8">
      <w:pPr>
        <w:rPr>
          <w:rFonts w:ascii="Times New Roman" w:hAnsi="Times New Roman" w:cs="Times New Roman"/>
          <w:lang w:val="en-US"/>
        </w:rPr>
      </w:pPr>
      <w:proofErr w:type="spellStart"/>
      <w:r w:rsidRPr="00416138">
        <w:rPr>
          <w:rFonts w:ascii="Times New Roman" w:hAnsi="Times New Roman" w:cs="Times New Roman"/>
          <w:lang w:val="en-US"/>
        </w:rPr>
        <w:t>Quadriennale</w:t>
      </w:r>
      <w:proofErr w:type="spellEnd"/>
      <w:r w:rsidRPr="00416138">
        <w:rPr>
          <w:rFonts w:ascii="Times New Roman" w:hAnsi="Times New Roman" w:cs="Times New Roman"/>
          <w:lang w:val="en-US"/>
        </w:rPr>
        <w:t xml:space="preserve"> di Roma, where he won first prize (2008).</w:t>
      </w:r>
    </w:p>
    <w:p w14:paraId="09FF3613"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His works are in numerous public and private collections.</w:t>
      </w:r>
    </w:p>
    <w:p w14:paraId="1ECA2F07"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rPr>
        <w:t xml:space="preserve">Adrian Paci teaches painting at Nuova Accademia di Belle Arti NABA, Milan. </w:t>
      </w:r>
      <w:r w:rsidRPr="00416138">
        <w:rPr>
          <w:rFonts w:ascii="Times New Roman" w:hAnsi="Times New Roman" w:cs="Times New Roman"/>
          <w:lang w:val="en-US"/>
        </w:rPr>
        <w:t>He has been</w:t>
      </w:r>
    </w:p>
    <w:p w14:paraId="4D7AD4E4" w14:textId="77777777" w:rsidR="00EF47D8" w:rsidRPr="00416138" w:rsidRDefault="00EF47D8" w:rsidP="00EF47D8">
      <w:pPr>
        <w:rPr>
          <w:rFonts w:ascii="Times New Roman" w:hAnsi="Times New Roman" w:cs="Times New Roman"/>
          <w:lang w:val="en-US"/>
        </w:rPr>
      </w:pPr>
      <w:r w:rsidRPr="00416138">
        <w:rPr>
          <w:rFonts w:ascii="Times New Roman" w:hAnsi="Times New Roman" w:cs="Times New Roman"/>
          <w:lang w:val="en-US"/>
        </w:rPr>
        <w:t>a teaching art classes at Accademia Carrara di Belle Ari Bergamo, 2002-2006, IUAV,</w:t>
      </w:r>
    </w:p>
    <w:p w14:paraId="317E1801" w14:textId="29B90B52" w:rsidR="00EF47D8" w:rsidRPr="00EF47D8" w:rsidRDefault="00EF47D8" w:rsidP="00EF47D8">
      <w:pPr>
        <w:rPr>
          <w:rFonts w:ascii="Times New Roman" w:hAnsi="Times New Roman" w:cs="Times New Roman"/>
          <w:lang w:val="en-US"/>
        </w:rPr>
      </w:pPr>
      <w:r w:rsidRPr="00EF47D8">
        <w:rPr>
          <w:rFonts w:ascii="Times New Roman" w:hAnsi="Times New Roman" w:cs="Times New Roman"/>
          <w:lang w:val="en-US"/>
        </w:rPr>
        <w:t>Venice 2003-2015 and EPFL Lausanne 2020-2021.</w:t>
      </w:r>
    </w:p>
    <w:p w14:paraId="4D6B99A2" w14:textId="77777777" w:rsidR="00EF47D8" w:rsidRDefault="00EF47D8" w:rsidP="00EF47D8">
      <w:pPr>
        <w:pStyle w:val="NormaleWeb"/>
        <w:shd w:val="clear" w:color="auto" w:fill="FFFFFF"/>
        <w:spacing w:before="0" w:beforeAutospacing="0" w:after="0" w:afterAutospacing="0"/>
        <w:rPr>
          <w:lang w:val="en-US"/>
        </w:rPr>
      </w:pPr>
    </w:p>
    <w:p w14:paraId="33F1A954" w14:textId="10DFB1B4" w:rsidR="00EF47D8" w:rsidRPr="009C79EB" w:rsidRDefault="00EF47D8" w:rsidP="00EF47D8">
      <w:pPr>
        <w:pStyle w:val="NormaleWeb"/>
        <w:shd w:val="clear" w:color="auto" w:fill="FFFFFF"/>
        <w:spacing w:before="0" w:beforeAutospacing="0" w:after="0" w:afterAutospacing="0"/>
        <w:rPr>
          <w:b/>
          <w:bCs/>
          <w:lang w:val="en-US"/>
        </w:rPr>
      </w:pPr>
      <w:r w:rsidRPr="009C79EB">
        <w:rPr>
          <w:b/>
          <w:bCs/>
          <w:lang w:val="en-US"/>
        </w:rPr>
        <w:t>PROVA</w:t>
      </w:r>
      <w:r>
        <w:rPr>
          <w:b/>
          <w:bCs/>
          <w:lang w:val="en-US"/>
        </w:rPr>
        <w:t>, 2019</w:t>
      </w:r>
    </w:p>
    <w:p w14:paraId="58F9CE4F" w14:textId="77777777" w:rsidR="00EF47D8" w:rsidRPr="009C79EB" w:rsidRDefault="00EF47D8" w:rsidP="00EF47D8">
      <w:pPr>
        <w:pStyle w:val="NormaleWeb"/>
        <w:shd w:val="clear" w:color="auto" w:fill="FFFFFF"/>
        <w:spacing w:before="0" w:beforeAutospacing="0" w:after="0" w:afterAutospacing="0"/>
        <w:rPr>
          <w:lang w:val="en-US"/>
        </w:rPr>
      </w:pPr>
      <w:r w:rsidRPr="009C79EB">
        <w:rPr>
          <w:lang w:val="en-US"/>
        </w:rPr>
        <w:t>10’16’’</w:t>
      </w:r>
      <w:r w:rsidRPr="009C79EB">
        <w:rPr>
          <w:lang w:val="en-US"/>
        </w:rPr>
        <w:br/>
        <w:t xml:space="preserve">Courtesy the artist, </w:t>
      </w:r>
      <w:proofErr w:type="spellStart"/>
      <w:r w:rsidRPr="009C79EB">
        <w:rPr>
          <w:lang w:val="en-US"/>
        </w:rPr>
        <w:t>kaufmann</w:t>
      </w:r>
      <w:proofErr w:type="spellEnd"/>
      <w:r w:rsidRPr="009C79EB">
        <w:rPr>
          <w:lang w:val="en-US"/>
        </w:rPr>
        <w:t xml:space="preserve"> </w:t>
      </w:r>
      <w:proofErr w:type="spellStart"/>
      <w:r w:rsidRPr="009C79EB">
        <w:rPr>
          <w:lang w:val="en-US"/>
        </w:rPr>
        <w:t>repetto</w:t>
      </w:r>
      <w:proofErr w:type="spellEnd"/>
      <w:r w:rsidRPr="009C79EB">
        <w:rPr>
          <w:lang w:val="en-US"/>
        </w:rPr>
        <w:t xml:space="preserve">, Milano e New York and Galerie Peter </w:t>
      </w:r>
      <w:proofErr w:type="spellStart"/>
      <w:r w:rsidRPr="009C79EB">
        <w:rPr>
          <w:lang w:val="en-US"/>
        </w:rPr>
        <w:t>Kilchmann</w:t>
      </w:r>
      <w:proofErr w:type="spellEnd"/>
      <w:r w:rsidRPr="009C79EB">
        <w:rPr>
          <w:lang w:val="en-US"/>
        </w:rPr>
        <w:t xml:space="preserve">, </w:t>
      </w:r>
      <w:proofErr w:type="spellStart"/>
      <w:r w:rsidRPr="009C79EB">
        <w:rPr>
          <w:lang w:val="en-US"/>
        </w:rPr>
        <w:t>Zürich</w:t>
      </w:r>
      <w:proofErr w:type="spellEnd"/>
      <w:r w:rsidRPr="009C79EB">
        <w:rPr>
          <w:lang w:val="en-US"/>
        </w:rPr>
        <w:t xml:space="preserve"> </w:t>
      </w:r>
    </w:p>
    <w:p w14:paraId="026CA1E4" w14:textId="77777777" w:rsidR="00EF47D8" w:rsidRPr="009C79EB" w:rsidRDefault="00EF47D8" w:rsidP="00EF47D8">
      <w:pPr>
        <w:pStyle w:val="NormaleWeb"/>
        <w:shd w:val="clear" w:color="auto" w:fill="FFFFFF"/>
        <w:spacing w:before="0" w:beforeAutospacing="0" w:after="0" w:afterAutospacing="0"/>
        <w:rPr>
          <w:lang w:val="en-US"/>
        </w:rPr>
      </w:pPr>
      <w:r w:rsidRPr="009C79EB">
        <w:rPr>
          <w:lang w:val="en-US"/>
        </w:rPr>
        <w:t xml:space="preserve">The complexity of expressing the narrative and its inmost being in words is reflected in </w:t>
      </w:r>
      <w:proofErr w:type="spellStart"/>
      <w:r w:rsidRPr="009C79EB">
        <w:rPr>
          <w:lang w:val="en-US"/>
        </w:rPr>
        <w:t>Paci’s</w:t>
      </w:r>
      <w:proofErr w:type="spellEnd"/>
      <w:r w:rsidRPr="009C79EB">
        <w:rPr>
          <w:lang w:val="en-US"/>
        </w:rPr>
        <w:t xml:space="preserve"> video work </w:t>
      </w:r>
      <w:proofErr w:type="spellStart"/>
      <w:r w:rsidRPr="009C79EB">
        <w:rPr>
          <w:lang w:val="en-US"/>
        </w:rPr>
        <w:t>Prova</w:t>
      </w:r>
      <w:proofErr w:type="spellEnd"/>
      <w:r w:rsidRPr="009C79EB">
        <w:rPr>
          <w:lang w:val="en-US"/>
        </w:rPr>
        <w:t xml:space="preserve">. In this film he takes his earlier work Turn on (2004) as a starting point and works with the same protagonists, job- seekers from </w:t>
      </w:r>
      <w:proofErr w:type="spellStart"/>
      <w:r w:rsidRPr="009C79EB">
        <w:rPr>
          <w:lang w:val="en-US"/>
        </w:rPr>
        <w:t>Shkodër</w:t>
      </w:r>
      <w:proofErr w:type="spellEnd"/>
      <w:r w:rsidRPr="009C79EB">
        <w:rPr>
          <w:lang w:val="en-US"/>
        </w:rPr>
        <w:t xml:space="preserve"> in Albania. The backdrop is the concrete spine of a building that was never completed, in the middle stands a group of men who seem to be silently waiting. It is dark and the only source of light is the town’s </w:t>
      </w:r>
      <w:proofErr w:type="gramStart"/>
      <w:r w:rsidRPr="009C79EB">
        <w:rPr>
          <w:lang w:val="en-US"/>
        </w:rPr>
        <w:t>street-lamps</w:t>
      </w:r>
      <w:proofErr w:type="gramEnd"/>
      <w:r w:rsidRPr="009C79EB">
        <w:rPr>
          <w:lang w:val="en-US"/>
        </w:rPr>
        <w:t>. A whole night long, from sunset to sunrise, the protagonists look at each other, smile or fall asleep on their feet. The perceived silence is interrupted from time to time by the repeated call of the words “</w:t>
      </w:r>
      <w:proofErr w:type="spellStart"/>
      <w:r w:rsidRPr="009C79EB">
        <w:rPr>
          <w:lang w:val="en-US"/>
        </w:rPr>
        <w:t>Prova</w:t>
      </w:r>
      <w:proofErr w:type="spellEnd"/>
      <w:r w:rsidRPr="009C79EB">
        <w:rPr>
          <w:lang w:val="en-US"/>
        </w:rPr>
        <w:t xml:space="preserve">, </w:t>
      </w:r>
    </w:p>
    <w:p w14:paraId="1C8B5E9A" w14:textId="77777777" w:rsidR="00EF47D8" w:rsidRPr="009C79EB" w:rsidRDefault="00EF47D8" w:rsidP="00EF47D8">
      <w:pPr>
        <w:pStyle w:val="NormaleWeb"/>
        <w:shd w:val="clear" w:color="auto" w:fill="FFFFFF"/>
        <w:spacing w:before="0" w:beforeAutospacing="0" w:after="0" w:afterAutospacing="0"/>
        <w:rPr>
          <w:lang w:val="en-US"/>
        </w:rPr>
      </w:pPr>
      <w:proofErr w:type="spellStart"/>
      <w:proofErr w:type="gramStart"/>
      <w:r w:rsidRPr="009C79EB">
        <w:rPr>
          <w:lang w:val="en-US"/>
        </w:rPr>
        <w:t>prova</w:t>
      </w:r>
      <w:proofErr w:type="spellEnd"/>
      <w:r w:rsidRPr="009C79EB">
        <w:rPr>
          <w:lang w:val="en-US"/>
        </w:rPr>
        <w:t>..</w:t>
      </w:r>
      <w:proofErr w:type="gramEnd"/>
      <w:r w:rsidRPr="009C79EB">
        <w:rPr>
          <w:lang w:val="en-US"/>
        </w:rPr>
        <w:t xml:space="preserve">” (“Test, test...”) spoken by the men into the microphones they hold as if at a soundcheck. It is as if they are waiting for their appearance, which however never comes. As soon as one of the men stops talking the narration is continued with glances, poses and gestures. Their body language and their faces marked by life tell a story that words cannot express. After a while the camera follows a group of horses and dogs for several minutes as they run freely through the streets and seem to mock the protagonists with their own liberal acting. It seems as if the animals are warning of the urgency of action and reflecting opportunities and freedom but also evoking the yearning to break out. A photograph was taken during the shooting of the film (color print, see invitation card) which will be on show in the gallery’s office space. </w:t>
      </w:r>
    </w:p>
    <w:p w14:paraId="796AA9D1" w14:textId="77777777" w:rsidR="00F1207F" w:rsidRPr="00EF47D8" w:rsidRDefault="00F1207F">
      <w:pPr>
        <w:rPr>
          <w:lang w:val="en-US"/>
        </w:rPr>
      </w:pPr>
    </w:p>
    <w:sectPr w:rsidR="00F1207F" w:rsidRPr="00EF47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D8"/>
    <w:rsid w:val="00224114"/>
    <w:rsid w:val="00775F9D"/>
    <w:rsid w:val="00EF47D8"/>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35FB5FD8"/>
  <w15:chartTrackingRefBased/>
  <w15:docId w15:val="{EBB8E874-D8AA-5D4A-9523-865FCDF3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47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47D8"/>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2022-06-30T13:13:00Z</dcterms:created>
  <dcterms:modified xsi:type="dcterms:W3CDTF">2022-06-30T13:14:00Z</dcterms:modified>
</cp:coreProperties>
</file>