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5382" w14:textId="3ED82D23" w:rsidR="00834D48" w:rsidRPr="00834D48" w:rsidRDefault="00834D48" w:rsidP="00834D48">
      <w:pPr>
        <w:rPr>
          <w:rFonts w:ascii="Times New Roman" w:hAnsi="Times New Roman" w:cs="Times New Roman"/>
          <w:b/>
          <w:bCs/>
          <w:lang w:val="en-US"/>
        </w:rPr>
      </w:pPr>
      <w:r w:rsidRPr="00834D48">
        <w:rPr>
          <w:rFonts w:ascii="Times New Roman" w:hAnsi="Times New Roman" w:cs="Times New Roman"/>
          <w:b/>
          <w:bCs/>
          <w:lang w:val="en-US"/>
        </w:rPr>
        <w:t>DANIEL MILMAN</w:t>
      </w:r>
    </w:p>
    <w:p w14:paraId="650B443E" w14:textId="77777777" w:rsidR="00834D48" w:rsidRPr="00834D48" w:rsidRDefault="00834D48" w:rsidP="00834D48">
      <w:pPr>
        <w:rPr>
          <w:rFonts w:ascii="Times New Roman" w:hAnsi="Times New Roman" w:cs="Times New Roman"/>
          <w:lang w:val="en-US"/>
        </w:rPr>
      </w:pPr>
      <w:r w:rsidRPr="00834D48">
        <w:rPr>
          <w:rFonts w:ascii="Times New Roman" w:hAnsi="Times New Roman" w:cs="Times New Roman"/>
          <w:lang w:val="en-US"/>
        </w:rPr>
        <w:t xml:space="preserve">Born in Paris in 1958, Daniel </w:t>
      </w:r>
      <w:proofErr w:type="spellStart"/>
      <w:r w:rsidRPr="00834D48">
        <w:rPr>
          <w:rFonts w:ascii="Times New Roman" w:hAnsi="Times New Roman" w:cs="Times New Roman"/>
          <w:lang w:val="en-US"/>
        </w:rPr>
        <w:t>Milman</w:t>
      </w:r>
      <w:proofErr w:type="spellEnd"/>
      <w:r w:rsidRPr="00834D48">
        <w:rPr>
          <w:rFonts w:ascii="Times New Roman" w:hAnsi="Times New Roman" w:cs="Times New Roman"/>
          <w:lang w:val="en-US"/>
        </w:rPr>
        <w:t xml:space="preserve"> had a first career in banking (Merrill Lynch Paris) after</w:t>
      </w:r>
    </w:p>
    <w:p w14:paraId="7C45EA31" w14:textId="77777777" w:rsidR="00834D48" w:rsidRPr="00834D48" w:rsidRDefault="00834D48" w:rsidP="00834D48">
      <w:pPr>
        <w:rPr>
          <w:rFonts w:ascii="Times New Roman" w:hAnsi="Times New Roman" w:cs="Times New Roman"/>
          <w:lang w:val="fr-CH"/>
        </w:rPr>
      </w:pPr>
      <w:proofErr w:type="spellStart"/>
      <w:proofErr w:type="gramStart"/>
      <w:r w:rsidRPr="00834D48">
        <w:rPr>
          <w:rFonts w:ascii="Times New Roman" w:hAnsi="Times New Roman" w:cs="Times New Roman"/>
          <w:lang w:val="fr-CH"/>
        </w:rPr>
        <w:t>studies</w:t>
      </w:r>
      <w:proofErr w:type="spellEnd"/>
      <w:proofErr w:type="gramEnd"/>
      <w:r w:rsidRPr="00834D48">
        <w:rPr>
          <w:rFonts w:ascii="Times New Roman" w:hAnsi="Times New Roman" w:cs="Times New Roman"/>
          <w:lang w:val="fr-CH"/>
        </w:rPr>
        <w:t xml:space="preserve"> at the </w:t>
      </w:r>
      <w:proofErr w:type="spellStart"/>
      <w:r w:rsidRPr="00834D48">
        <w:rPr>
          <w:rFonts w:ascii="Times New Roman" w:hAnsi="Times New Roman" w:cs="Times New Roman"/>
          <w:lang w:val="fr-CH"/>
        </w:rPr>
        <w:t>Ecole</w:t>
      </w:r>
      <w:proofErr w:type="spellEnd"/>
      <w:r w:rsidRPr="00834D48">
        <w:rPr>
          <w:rFonts w:ascii="Times New Roman" w:hAnsi="Times New Roman" w:cs="Times New Roman"/>
          <w:lang w:val="fr-CH"/>
        </w:rPr>
        <w:t xml:space="preserve"> des Hautes </w:t>
      </w:r>
      <w:proofErr w:type="spellStart"/>
      <w:r w:rsidRPr="00834D48">
        <w:rPr>
          <w:rFonts w:ascii="Times New Roman" w:hAnsi="Times New Roman" w:cs="Times New Roman"/>
          <w:lang w:val="fr-CH"/>
        </w:rPr>
        <w:t>Etudes</w:t>
      </w:r>
      <w:proofErr w:type="spellEnd"/>
      <w:r w:rsidRPr="00834D48">
        <w:rPr>
          <w:rFonts w:ascii="Times New Roman" w:hAnsi="Times New Roman" w:cs="Times New Roman"/>
          <w:lang w:val="fr-CH"/>
        </w:rPr>
        <w:t xml:space="preserve"> Commerciale (EDHEC Lille).</w:t>
      </w:r>
    </w:p>
    <w:p w14:paraId="21365AAE" w14:textId="77777777" w:rsidR="00834D48" w:rsidRPr="00834D48" w:rsidRDefault="00834D48" w:rsidP="00834D48">
      <w:pPr>
        <w:rPr>
          <w:rFonts w:ascii="Times New Roman" w:hAnsi="Times New Roman" w:cs="Times New Roman"/>
          <w:lang w:val="en-US"/>
        </w:rPr>
      </w:pPr>
      <w:r w:rsidRPr="00834D48">
        <w:rPr>
          <w:rFonts w:ascii="Times New Roman" w:hAnsi="Times New Roman" w:cs="Times New Roman"/>
          <w:lang w:val="en-US"/>
        </w:rPr>
        <w:t>In 1995 he decided to leave the bank and started studying Psychology which ended in</w:t>
      </w:r>
    </w:p>
    <w:p w14:paraId="3D4188DF" w14:textId="77777777" w:rsidR="00834D48" w:rsidRPr="00834D48" w:rsidRDefault="00834D48" w:rsidP="00834D48">
      <w:pPr>
        <w:rPr>
          <w:rFonts w:ascii="Times New Roman" w:hAnsi="Times New Roman" w:cs="Times New Roman"/>
          <w:lang w:val="en-US"/>
        </w:rPr>
      </w:pPr>
      <w:r w:rsidRPr="00834D48">
        <w:rPr>
          <w:rFonts w:ascii="Times New Roman" w:hAnsi="Times New Roman" w:cs="Times New Roman"/>
          <w:lang w:val="en-US"/>
        </w:rPr>
        <w:t>ended in 2006 with a Doctorate in Clinical Psychology obtained at the University of Paris VII.</w:t>
      </w:r>
    </w:p>
    <w:p w14:paraId="162CADAE" w14:textId="77777777" w:rsidR="00834D48" w:rsidRPr="00834D48" w:rsidRDefault="00834D48" w:rsidP="00834D48">
      <w:pPr>
        <w:rPr>
          <w:rFonts w:ascii="Times New Roman" w:hAnsi="Times New Roman" w:cs="Times New Roman"/>
          <w:lang w:val="en-US"/>
        </w:rPr>
      </w:pPr>
      <w:r w:rsidRPr="00834D48">
        <w:rPr>
          <w:rFonts w:ascii="Times New Roman" w:hAnsi="Times New Roman" w:cs="Times New Roman"/>
          <w:lang w:val="en-US"/>
        </w:rPr>
        <w:t>Arrived in Tel Aviv in 2012, he settled there as a clinical psychoanalyst and psychoanalyst</w:t>
      </w:r>
    </w:p>
    <w:p w14:paraId="4B0F9772" w14:textId="77777777" w:rsidR="00834D48" w:rsidRPr="00834D48" w:rsidRDefault="00834D48" w:rsidP="00834D48">
      <w:pPr>
        <w:rPr>
          <w:rFonts w:ascii="Times New Roman" w:hAnsi="Times New Roman" w:cs="Times New Roman"/>
          <w:lang w:val="en-US"/>
        </w:rPr>
      </w:pPr>
      <w:r w:rsidRPr="00834D48">
        <w:rPr>
          <w:rFonts w:ascii="Times New Roman" w:hAnsi="Times New Roman" w:cs="Times New Roman"/>
          <w:lang w:val="en-US"/>
        </w:rPr>
        <w:t>as a member of the Institute of the Psychoanalytical Society of Paris.</w:t>
      </w:r>
    </w:p>
    <w:p w14:paraId="3031C2D6" w14:textId="77777777" w:rsidR="00834D48" w:rsidRPr="00834D48" w:rsidRDefault="00834D48" w:rsidP="00834D48">
      <w:pPr>
        <w:rPr>
          <w:rFonts w:ascii="Times New Roman" w:hAnsi="Times New Roman" w:cs="Times New Roman"/>
          <w:lang w:val="en-US"/>
        </w:rPr>
      </w:pPr>
      <w:r w:rsidRPr="00834D48">
        <w:rPr>
          <w:rFonts w:ascii="Times New Roman" w:hAnsi="Times New Roman" w:cs="Times New Roman"/>
          <w:lang w:val="en-US"/>
        </w:rPr>
        <w:t>His second center of interest is contemporary art, as such he became a member of the Council of</w:t>
      </w:r>
    </w:p>
    <w:p w14:paraId="000C5E18" w14:textId="77777777" w:rsidR="00834D48" w:rsidRPr="00834D48" w:rsidRDefault="00834D48" w:rsidP="00834D48">
      <w:pPr>
        <w:rPr>
          <w:rFonts w:ascii="Times New Roman" w:hAnsi="Times New Roman" w:cs="Times New Roman"/>
          <w:lang w:val="en-US"/>
        </w:rPr>
      </w:pPr>
      <w:r w:rsidRPr="00834D48">
        <w:rPr>
          <w:rFonts w:ascii="Times New Roman" w:hAnsi="Times New Roman" w:cs="Times New Roman"/>
          <w:lang w:val="en-US"/>
        </w:rPr>
        <w:t xml:space="preserve">Administration of the CCA (Center for Contemporary Art of Tel </w:t>
      </w:r>
      <w:proofErr w:type="spellStart"/>
      <w:r w:rsidRPr="00834D48">
        <w:rPr>
          <w:rFonts w:ascii="Times New Roman" w:hAnsi="Times New Roman" w:cs="Times New Roman"/>
          <w:lang w:val="en-US"/>
        </w:rPr>
        <w:t>Tel</w:t>
      </w:r>
      <w:proofErr w:type="spellEnd"/>
      <w:r w:rsidRPr="00834D48">
        <w:rPr>
          <w:rFonts w:ascii="Times New Roman" w:hAnsi="Times New Roman" w:cs="Times New Roman"/>
          <w:lang w:val="en-US"/>
        </w:rPr>
        <w:t xml:space="preserve"> Aviv).</w:t>
      </w:r>
    </w:p>
    <w:p w14:paraId="758263BB" w14:textId="77777777" w:rsidR="00834D48" w:rsidRPr="00834D48" w:rsidRDefault="00834D48" w:rsidP="00834D48">
      <w:pPr>
        <w:rPr>
          <w:rFonts w:ascii="Times New Roman" w:hAnsi="Times New Roman" w:cs="Times New Roman"/>
          <w:lang w:val="en-US"/>
        </w:rPr>
      </w:pPr>
      <w:r w:rsidRPr="00834D48">
        <w:rPr>
          <w:rFonts w:ascii="Times New Roman" w:hAnsi="Times New Roman" w:cs="Times New Roman"/>
          <w:lang w:val="en-US"/>
        </w:rPr>
        <w:t xml:space="preserve">He gave conferences on the theme of Contemporary Art and Psychoanalysis at the Tel Aviv Museum of Art, Petah </w:t>
      </w:r>
      <w:proofErr w:type="spellStart"/>
      <w:r w:rsidRPr="00834D48">
        <w:rPr>
          <w:rFonts w:ascii="Times New Roman" w:hAnsi="Times New Roman" w:cs="Times New Roman"/>
          <w:lang w:val="en-US"/>
        </w:rPr>
        <w:t>Tikva</w:t>
      </w:r>
      <w:proofErr w:type="spellEnd"/>
      <w:r w:rsidRPr="00834D48">
        <w:rPr>
          <w:rFonts w:ascii="Times New Roman" w:hAnsi="Times New Roman" w:cs="Times New Roman"/>
          <w:lang w:val="en-US"/>
        </w:rPr>
        <w:t xml:space="preserve"> Museum and CCA.</w:t>
      </w:r>
    </w:p>
    <w:p w14:paraId="3EAD382F" w14:textId="77777777" w:rsidR="00834D48" w:rsidRDefault="00834D48" w:rsidP="00834D48">
      <w:pPr>
        <w:rPr>
          <w:rFonts w:ascii="Times New Roman" w:hAnsi="Times New Roman" w:cs="Times New Roman"/>
          <w:lang w:val="en-US"/>
        </w:rPr>
      </w:pPr>
    </w:p>
    <w:p w14:paraId="1ACE48B0" w14:textId="1D1D7305" w:rsidR="00834D48" w:rsidRPr="00787305" w:rsidRDefault="00787305" w:rsidP="00834D48">
      <w:pPr>
        <w:rPr>
          <w:rFonts w:ascii="Times New Roman" w:hAnsi="Times New Roman" w:cs="Times New Roman"/>
          <w:b/>
          <w:bCs/>
          <w:lang w:val="en-US"/>
        </w:rPr>
      </w:pPr>
      <w:r w:rsidRPr="00787305">
        <w:rPr>
          <w:rFonts w:ascii="Times New Roman" w:hAnsi="Times New Roman" w:cs="Times New Roman"/>
          <w:b/>
          <w:bCs/>
          <w:lang w:val="en-US"/>
        </w:rPr>
        <w:t>THINKING TODAY</w:t>
      </w:r>
    </w:p>
    <w:p w14:paraId="76C74680" w14:textId="77777777" w:rsidR="00834D48" w:rsidRPr="00834D48" w:rsidRDefault="00834D48" w:rsidP="00834D48">
      <w:pPr>
        <w:rPr>
          <w:rFonts w:ascii="Times New Roman" w:hAnsi="Times New Roman" w:cs="Times New Roman"/>
          <w:lang w:val="en-US"/>
        </w:rPr>
      </w:pPr>
      <w:r w:rsidRPr="00834D48">
        <w:rPr>
          <w:rFonts w:ascii="Times New Roman" w:hAnsi="Times New Roman" w:cs="Times New Roman"/>
          <w:lang w:val="en-US"/>
        </w:rPr>
        <w:t>Thinking Today is a documentary in ten chapters during which Emmanuel Levinas, in the context of a dialogue with his favorite student, confronts his thinking with the Contemporary</w:t>
      </w:r>
    </w:p>
    <w:p w14:paraId="55E8A70B" w14:textId="77777777" w:rsidR="00834D48" w:rsidRPr="00834D48" w:rsidRDefault="00834D48" w:rsidP="00834D48">
      <w:pPr>
        <w:rPr>
          <w:rFonts w:ascii="Times New Roman" w:hAnsi="Times New Roman" w:cs="Times New Roman"/>
          <w:lang w:val="en-US"/>
        </w:rPr>
      </w:pPr>
      <w:r w:rsidRPr="00834D48">
        <w:rPr>
          <w:rFonts w:ascii="Times New Roman" w:hAnsi="Times New Roman" w:cs="Times New Roman"/>
          <w:lang w:val="en-US"/>
        </w:rPr>
        <w:t>Filmed with the finest technique: cinema film, the documentary takes place at Emmanuel Levinas in the heart of his intimacy</w:t>
      </w:r>
    </w:p>
    <w:p w14:paraId="595D254A" w14:textId="77777777" w:rsidR="00834D48" w:rsidRPr="00834D48" w:rsidRDefault="00834D48" w:rsidP="00834D48">
      <w:pPr>
        <w:rPr>
          <w:rFonts w:ascii="Times New Roman" w:hAnsi="Times New Roman" w:cs="Times New Roman"/>
          <w:lang w:val="en-US"/>
        </w:rPr>
      </w:pPr>
      <w:r w:rsidRPr="00834D48">
        <w:rPr>
          <w:rFonts w:ascii="Times New Roman" w:hAnsi="Times New Roman" w:cs="Times New Roman"/>
          <w:lang w:val="en-US"/>
        </w:rPr>
        <w:t xml:space="preserve">The production is by at </w:t>
      </w:r>
      <w:proofErr w:type="spellStart"/>
      <w:r w:rsidRPr="00834D48">
        <w:rPr>
          <w:rFonts w:ascii="Times New Roman" w:hAnsi="Times New Roman" w:cs="Times New Roman"/>
          <w:lang w:val="en-US"/>
        </w:rPr>
        <w:t>Lillestein</w:t>
      </w:r>
      <w:proofErr w:type="spellEnd"/>
      <w:r w:rsidRPr="00834D48">
        <w:rPr>
          <w:rFonts w:ascii="Times New Roman" w:hAnsi="Times New Roman" w:cs="Times New Roman"/>
          <w:lang w:val="en-US"/>
        </w:rPr>
        <w:t xml:space="preserve"> himself a survivor of the Warsaw ghetto.</w:t>
      </w:r>
    </w:p>
    <w:p w14:paraId="656C6EFB" w14:textId="77777777" w:rsidR="00834D48" w:rsidRPr="00834D48" w:rsidRDefault="00834D48" w:rsidP="00834D48">
      <w:pPr>
        <w:rPr>
          <w:rFonts w:ascii="Times New Roman" w:hAnsi="Times New Roman" w:cs="Times New Roman"/>
          <w:lang w:val="en-US"/>
        </w:rPr>
      </w:pPr>
      <w:r w:rsidRPr="00834D48">
        <w:rPr>
          <w:rFonts w:ascii="Times New Roman" w:hAnsi="Times New Roman" w:cs="Times New Roman"/>
          <w:lang w:val="en-US"/>
        </w:rPr>
        <w:t xml:space="preserve">The documentary is produced by Chantal Et Daniel </w:t>
      </w:r>
      <w:proofErr w:type="spellStart"/>
      <w:r w:rsidRPr="00834D48">
        <w:rPr>
          <w:rFonts w:ascii="Times New Roman" w:hAnsi="Times New Roman" w:cs="Times New Roman"/>
          <w:lang w:val="en-US"/>
        </w:rPr>
        <w:t>Milman</w:t>
      </w:r>
      <w:proofErr w:type="spellEnd"/>
    </w:p>
    <w:p w14:paraId="0BEA90FE" w14:textId="77777777" w:rsidR="00834D48" w:rsidRPr="00834D48" w:rsidRDefault="00834D48" w:rsidP="00834D48">
      <w:pPr>
        <w:rPr>
          <w:rFonts w:ascii="Times New Roman" w:hAnsi="Times New Roman" w:cs="Times New Roman"/>
          <w:lang w:val="en-US"/>
        </w:rPr>
      </w:pPr>
    </w:p>
    <w:p w14:paraId="40C912C6" w14:textId="77777777" w:rsidR="00834D48" w:rsidRPr="00834D48" w:rsidRDefault="00834D48" w:rsidP="00834D48">
      <w:pPr>
        <w:rPr>
          <w:rFonts w:ascii="Times New Roman" w:hAnsi="Times New Roman" w:cs="Times New Roman"/>
          <w:lang w:val="en-US"/>
        </w:rPr>
      </w:pPr>
    </w:p>
    <w:p w14:paraId="7A4886DE" w14:textId="55E73292" w:rsidR="00F1207F" w:rsidRPr="00834D48" w:rsidRDefault="00F1207F" w:rsidP="00834D48">
      <w:pPr>
        <w:rPr>
          <w:rFonts w:ascii="Times New Roman" w:hAnsi="Times New Roman" w:cs="Times New Roman"/>
          <w:lang w:val="en-US"/>
        </w:rPr>
      </w:pPr>
    </w:p>
    <w:sectPr w:rsidR="00F1207F" w:rsidRPr="00834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48"/>
    <w:rsid w:val="00224114"/>
    <w:rsid w:val="00775F9D"/>
    <w:rsid w:val="00787305"/>
    <w:rsid w:val="00834D48"/>
    <w:rsid w:val="00F1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1F8FB3F"/>
  <w15:chartTrackingRefBased/>
  <w15:docId w15:val="{F720F02D-4A1B-7D44-A0E3-32442D0C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Giorgi</dc:creator>
  <cp:keywords/>
  <dc:description/>
  <cp:lastModifiedBy>Allegra Giorgi</cp:lastModifiedBy>
  <cp:revision>2</cp:revision>
  <dcterms:created xsi:type="dcterms:W3CDTF">2022-07-07T10:00:00Z</dcterms:created>
  <dcterms:modified xsi:type="dcterms:W3CDTF">2022-07-07T14:27:00Z</dcterms:modified>
</cp:coreProperties>
</file>